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AC12E" w14:textId="77777777" w:rsidR="00C00BBF" w:rsidRDefault="001C6446" w:rsidP="00C00BBF">
      <w:pPr>
        <w:ind w:left="2127"/>
        <w:jc w:val="both"/>
        <w:rPr>
          <w:i/>
          <w:iCs/>
        </w:rPr>
      </w:pPr>
      <w:r>
        <w:rPr>
          <w:i/>
          <w:iCs/>
        </w:rPr>
        <w:t>Comunicato Stampa</w:t>
      </w:r>
    </w:p>
    <w:p w14:paraId="1316BE05" w14:textId="77777777" w:rsidR="00C00BBF" w:rsidRPr="00C00BBF" w:rsidRDefault="00C00BBF" w:rsidP="00C00BBF">
      <w:pPr>
        <w:ind w:left="2127"/>
        <w:jc w:val="both"/>
        <w:rPr>
          <w:i/>
          <w:iCs/>
          <w:sz w:val="10"/>
          <w:szCs w:val="10"/>
        </w:rPr>
      </w:pPr>
    </w:p>
    <w:p w14:paraId="0B13736A" w14:textId="77777777" w:rsidR="00DD488D" w:rsidRPr="00DD488D" w:rsidRDefault="00DD488D" w:rsidP="00DD488D">
      <w:pPr>
        <w:ind w:left="2127"/>
        <w:jc w:val="both"/>
        <w:rPr>
          <w:b/>
          <w:bCs/>
          <w:sz w:val="26"/>
          <w:szCs w:val="26"/>
        </w:rPr>
      </w:pPr>
      <w:r w:rsidRPr="00DD488D">
        <w:rPr>
          <w:b/>
          <w:bCs/>
          <w:sz w:val="26"/>
          <w:szCs w:val="26"/>
        </w:rPr>
        <w:t>Macchine agricole: la nuova geografia dei mercati</w:t>
      </w:r>
    </w:p>
    <w:p w14:paraId="043F550C" w14:textId="77777777" w:rsidR="00DD488D" w:rsidRPr="00DD488D" w:rsidRDefault="00DD488D" w:rsidP="00DD488D">
      <w:pPr>
        <w:ind w:left="2127"/>
        <w:jc w:val="both"/>
        <w:rPr>
          <w:b/>
          <w:bCs/>
          <w:sz w:val="10"/>
          <w:szCs w:val="10"/>
        </w:rPr>
      </w:pPr>
    </w:p>
    <w:p w14:paraId="0CAE4EEE" w14:textId="68739250" w:rsidR="00DD488D" w:rsidRPr="00DD488D" w:rsidRDefault="00DD488D" w:rsidP="00DD488D">
      <w:pPr>
        <w:ind w:left="2127"/>
        <w:jc w:val="both"/>
        <w:rPr>
          <w:b/>
          <w:bCs/>
          <w:i/>
          <w:iCs/>
        </w:rPr>
      </w:pPr>
      <w:r w:rsidRPr="00DD488D">
        <w:rPr>
          <w:b/>
          <w:bCs/>
          <w:i/>
          <w:iCs/>
        </w:rPr>
        <w:t>Variabili geopolitiche ed economiche condizionano l’andamento del comparto agromeccanic</w:t>
      </w:r>
      <w:r w:rsidR="008A6FA2">
        <w:rPr>
          <w:b/>
          <w:bCs/>
          <w:i/>
          <w:iCs/>
        </w:rPr>
        <w:t>o</w:t>
      </w:r>
      <w:r w:rsidRPr="00DD488D">
        <w:rPr>
          <w:b/>
          <w:bCs/>
          <w:i/>
          <w:iCs/>
        </w:rPr>
        <w:t>, che chiude il 2025 con un calo nei mercati tradizionali. Continua la corsa dell’India dove le vendite superano il milione di unità. I nuovi scenari dell’agricoltura e della meccanica agricola descritti dalla presidente di FederUnacoma Mariateresa Maschio</w:t>
      </w:r>
      <w:r w:rsidRPr="00DD488D">
        <w:rPr>
          <w:b/>
          <w:bCs/>
          <w:i/>
          <w:iCs/>
        </w:rPr>
        <w:t>.</w:t>
      </w:r>
    </w:p>
    <w:p w14:paraId="1616C253" w14:textId="77777777" w:rsidR="00DD488D" w:rsidRPr="00DD488D" w:rsidRDefault="00DD488D" w:rsidP="00DD488D">
      <w:pPr>
        <w:ind w:left="2127"/>
        <w:jc w:val="both"/>
        <w:rPr>
          <w:sz w:val="10"/>
          <w:szCs w:val="10"/>
        </w:rPr>
      </w:pPr>
    </w:p>
    <w:p w14:paraId="0229B708" w14:textId="622D1499" w:rsidR="00DD488D" w:rsidRPr="00124624" w:rsidRDefault="00DD488D" w:rsidP="00DD488D">
      <w:pPr>
        <w:ind w:left="2127"/>
        <w:jc w:val="both"/>
      </w:pPr>
      <w:r>
        <w:t xml:space="preserve">L’agricoltura è in crescita a livello globale, e la domanda di macchinario agricolo è dunque potenzialmente molto elevata. Tuttavia, l’attuale congiuntura economica e geopolitica rallenta gli scambi pesando sull’andamento del settore. </w:t>
      </w:r>
      <w:r w:rsidRPr="00124624">
        <w:t>Questo lo scenario delineato nel corso conferenza stampa che ha presentato la 47</w:t>
      </w:r>
      <w:r w:rsidR="008A6FA2">
        <w:t>ma</w:t>
      </w:r>
      <w:r w:rsidRPr="00124624">
        <w:t xml:space="preserve"> edizione di EIMA International, la rassegna mondiale delle tecnologie per l’agricoltura che </w:t>
      </w:r>
      <w:r w:rsidR="008A6FA2">
        <w:t xml:space="preserve">è </w:t>
      </w:r>
      <w:r w:rsidRPr="00124624">
        <w:t>in calendario a Bologna il prossimo novembre, da martedì 10 a sabato 14. Svolt</w:t>
      </w:r>
      <w:r>
        <w:t>a</w:t>
      </w:r>
      <w:r w:rsidRPr="00124624">
        <w:t xml:space="preserve">si questo pomeriggio in diretta streaming dalla sede di FederUnacoma - la Federazione dei costruttori di macchine agricole che della kermesse bolognese è organizzatrice diretta </w:t>
      </w:r>
      <w:r w:rsidR="008A6FA2">
        <w:t>-</w:t>
      </w:r>
      <w:r w:rsidRPr="00124624">
        <w:t xml:space="preserve"> l</w:t>
      </w:r>
      <w:r>
        <w:t>a conferenza h</w:t>
      </w:r>
      <w:r w:rsidRPr="00124624">
        <w:t>a visto gli interventi di Mariateresa Maschio e Simona Rapastella, rispettivamente presidente e direttore generale dell’associazione. “Le politiche protezionistiche di alcuni Paesi, le sanzioni economiche, le interferenze sulle rotte commerciali e le guerre dei dazi hanno prodotto una frammentazione dei mercati e un forte rallentamento degli scambi, che – ha spiegato la presidente di FederUnacoma – sta pesando sull’andamento del settore agromeccanico”. I dati oggi disponibili, relativi al 2025, indicano infatti una flessione delle vendite su</w:t>
      </w:r>
      <w:r>
        <w:t xml:space="preserve">i mercati tradizionali. </w:t>
      </w:r>
      <w:r w:rsidRPr="00124624">
        <w:t xml:space="preserve">Gli Stati Uniti, </w:t>
      </w:r>
      <w:r>
        <w:t xml:space="preserve">condizionati dalle </w:t>
      </w:r>
      <w:r w:rsidRPr="00124624">
        <w:t>nuove barriere tariffarie, chiudono l’anno con un calo del 10%</w:t>
      </w:r>
      <w:r>
        <w:t>,</w:t>
      </w:r>
      <w:r w:rsidRPr="00124624">
        <w:t xml:space="preserve"> in ragione </w:t>
      </w:r>
      <w:r w:rsidR="008A6FA2">
        <w:t xml:space="preserve">di </w:t>
      </w:r>
      <w:r w:rsidRPr="00124624">
        <w:t xml:space="preserve">196 mila trattrici vendute (erano state 217 mila nel 2024) realizzando </w:t>
      </w:r>
      <w:r>
        <w:t xml:space="preserve">il </w:t>
      </w:r>
      <w:r w:rsidRPr="00124624">
        <w:t xml:space="preserve">peggior </w:t>
      </w:r>
      <w:r>
        <w:t xml:space="preserve">risultato </w:t>
      </w:r>
      <w:r w:rsidRPr="00124624">
        <w:t>degli ultimi tredici anni. In flessione risultano anche la Germania (-12,2% con circa 26 mila mezzi immatricola</w:t>
      </w:r>
      <w:r>
        <w:t>ti)</w:t>
      </w:r>
      <w:r w:rsidRPr="00124624">
        <w:t>, la Francia (-14% con 24 mila unità</w:t>
      </w:r>
      <w:r>
        <w:t xml:space="preserve"> nel consuntivo di novembre</w:t>
      </w:r>
      <w:r w:rsidRPr="00124624">
        <w:t>)</w:t>
      </w:r>
      <w:r>
        <w:t xml:space="preserve">, </w:t>
      </w:r>
      <w:r w:rsidRPr="00124624">
        <w:t xml:space="preserve">la Gran Bretagna (-14,2% </w:t>
      </w:r>
      <w:r>
        <w:t xml:space="preserve">con </w:t>
      </w:r>
      <w:r w:rsidRPr="00124624">
        <w:t xml:space="preserve">9 mila unità). Segnali </w:t>
      </w:r>
      <w:r>
        <w:t xml:space="preserve">di ripresa </w:t>
      </w:r>
      <w:r w:rsidRPr="00124624">
        <w:t>arrivano da Italia e Spagna</w:t>
      </w:r>
      <w:r>
        <w:t xml:space="preserve">: la </w:t>
      </w:r>
      <w:r w:rsidRPr="00124624">
        <w:t>prima archivia l’anno con oltre 17.500 immatricola</w:t>
      </w:r>
      <w:r>
        <w:t xml:space="preserve">zioni </w:t>
      </w:r>
      <w:r w:rsidRPr="00124624">
        <w:t>e con un incremento del 17,3%, mentre la seconda cresce del 29,3% con circa 10 mila trattrici (</w:t>
      </w:r>
      <w:r>
        <w:t>dato a novembre).</w:t>
      </w:r>
      <w:r w:rsidRPr="00124624">
        <w:t xml:space="preserve"> </w:t>
      </w:r>
      <w:r>
        <w:t>C</w:t>
      </w:r>
      <w:r w:rsidRPr="00124624">
        <w:t>ontinua la corsa del mercato indiano</w:t>
      </w:r>
      <w:r>
        <w:t>,</w:t>
      </w:r>
      <w:r w:rsidRPr="00124624">
        <w:t xml:space="preserve"> che nei passati dodici mesi ha toccato il suo massimo storico con circa 1,1 milioni di trattrici (+20,9% sul 2024) </w:t>
      </w:r>
      <w:r>
        <w:t xml:space="preserve">confermandosi </w:t>
      </w:r>
      <w:r w:rsidRPr="00124624">
        <w:t>primo al mondo per numero di unità acquistate.</w:t>
      </w:r>
      <w:r>
        <w:t xml:space="preserve"> </w:t>
      </w:r>
      <w:r w:rsidRPr="00124624">
        <w:t xml:space="preserve">La contrazione del mercato agromeccanico – è stato spiegato </w:t>
      </w:r>
      <w:r>
        <w:t xml:space="preserve">nel corso della conferenza </w:t>
      </w:r>
      <w:r w:rsidRPr="00124624">
        <w:t xml:space="preserve">– è dovuta a fattori di natura congiunturale e non ad una flessione </w:t>
      </w:r>
      <w:r>
        <w:t xml:space="preserve">effettiva </w:t>
      </w:r>
      <w:r w:rsidRPr="00124624">
        <w:t xml:space="preserve">della domanda, che </w:t>
      </w:r>
      <w:r>
        <w:t xml:space="preserve">resta potenzialmente molto elevata. </w:t>
      </w:r>
      <w:r w:rsidRPr="00124624">
        <w:t>“Negli ultimi quindici anni l’output del settore primario è cresciuto in misura significativa</w:t>
      </w:r>
      <w:r>
        <w:t xml:space="preserve"> </w:t>
      </w:r>
      <w:r w:rsidR="008A6FA2">
        <w:t>-</w:t>
      </w:r>
      <w:r>
        <w:t xml:space="preserve"> ha detto Mariateresa Maschio - </w:t>
      </w:r>
      <w:r w:rsidRPr="00124624">
        <w:t>ma per soddisfare i fabbisogni della popolazione mondiale dovrà crescere di un ulteriore 14% entro il 2034, specie in India e in quei Paesi del Nord Africa, dell’Africa subsahariana e del Medio Oriente che registrano gli incrementi demografici più elevati</w:t>
      </w:r>
      <w:r>
        <w:t xml:space="preserve">”. “Questo sarà possibile </w:t>
      </w:r>
      <w:r w:rsidR="008A6FA2">
        <w:t>-</w:t>
      </w:r>
      <w:r w:rsidRPr="00124624">
        <w:t xml:space="preserve"> ha </w:t>
      </w:r>
      <w:r>
        <w:t xml:space="preserve">aggiunto la Presidente di FederUnacoma - </w:t>
      </w:r>
      <w:r w:rsidRPr="00124624">
        <w:t xml:space="preserve">solo mediante una maggiore diffusione della meccanizzazione e delle tecnologie digitali ad essa applicate”. Si va dunque delineando una nuova geografia delle produzioni agricole e, con essa, una </w:t>
      </w:r>
      <w:r w:rsidRPr="00124624">
        <w:lastRenderedPageBreak/>
        <w:t>nuova geografia de</w:t>
      </w:r>
      <w:r>
        <w:t>l</w:t>
      </w:r>
      <w:r w:rsidRPr="00124624">
        <w:t xml:space="preserve"> commerci</w:t>
      </w:r>
      <w:r>
        <w:t>o</w:t>
      </w:r>
      <w:r w:rsidRPr="00124624">
        <w:t xml:space="preserve"> mondial</w:t>
      </w:r>
      <w:r>
        <w:t>e</w:t>
      </w:r>
      <w:r w:rsidRPr="00124624">
        <w:t xml:space="preserve"> di macchine agricole</w:t>
      </w:r>
      <w:r>
        <w:t xml:space="preserve">. </w:t>
      </w:r>
      <w:r w:rsidRPr="00124624">
        <w:t xml:space="preserve">A fronte di una ripresa degli scambi, che nel quadriennio 2026-2029 viene stimata nell’ordine dell’1,9% annuo (92,5 miliardi di euro a fine periodo) e che dovrebbe interessare tutte le principali macro-aree del pianeta, saranno l’Africa subsahariana (+4,8%), il continente asiatico (+3,8%) e l’America Latina (+2,9%) a registrare </w:t>
      </w:r>
      <w:r>
        <w:t xml:space="preserve">gli incrementi </w:t>
      </w:r>
      <w:r w:rsidRPr="00124624">
        <w:t>più significativi. In quest</w:t>
      </w:r>
      <w:r>
        <w:t xml:space="preserve">o scenario </w:t>
      </w:r>
      <w:r w:rsidRPr="00124624">
        <w:t xml:space="preserve">emergono nuovi player, che vedono </w:t>
      </w:r>
      <w:r>
        <w:t xml:space="preserve">crescere le proprie quote di mercato. </w:t>
      </w:r>
      <w:r w:rsidRPr="00124624">
        <w:t xml:space="preserve">I costruttori </w:t>
      </w:r>
      <w:r>
        <w:t xml:space="preserve">cinesi </w:t>
      </w:r>
      <w:r w:rsidRPr="00124624">
        <w:t xml:space="preserve">sono oggi i principali fornitori per l’Africa subsahariana (quota di mercato del 35%) e per l’Asia (41%), occupano posizioni di rilievo in America latina (17,4%) e </w:t>
      </w:r>
      <w:r>
        <w:t xml:space="preserve">si affacciano anche </w:t>
      </w:r>
      <w:r w:rsidRPr="00124624">
        <w:t xml:space="preserve">in un </w:t>
      </w:r>
      <w:r>
        <w:t xml:space="preserve">mercato </w:t>
      </w:r>
      <w:r w:rsidRPr="00124624">
        <w:t xml:space="preserve">avanzato come quello europeo (9,3%). “Nei prossimi anni avremo un </w:t>
      </w:r>
      <w:r>
        <w:t xml:space="preserve">settore agromeccanico </w:t>
      </w:r>
      <w:r w:rsidRPr="00124624">
        <w:t>molto segmentato, con tecnologie basiche a basso costo e con tecnologie molto evolute per lavorazioni complesse. Avremo inoltre la necessità di promuovere sia politiche specifiche di settore, con incentivi per le attività di ricerca e per l’acquisto dei mezzi, sia politiche economiche generali capaci di liberalizzare i commerci e di rilanciare la cooperazione fra i Paesi”, ha affermato Mariateresa Maschio. “Sono temi, scenari e sfide di grande importanza, che – ha concluso la presidente di FederUnacoma – saranno al centro anche della prossima</w:t>
      </w:r>
      <w:r>
        <w:t xml:space="preserve"> </w:t>
      </w:r>
      <w:r w:rsidRPr="00124624">
        <w:t xml:space="preserve"> EIMA, una rassegna che da sempre si distingue nel panorama fieristico per la sua vocazione internazionale, e la sua ispirazione etica, basata sul confronto e sulla cooperazione”.</w:t>
      </w:r>
    </w:p>
    <w:p w14:paraId="6D4FB47D" w14:textId="48D6486B" w:rsidR="00293662" w:rsidRDefault="00000000" w:rsidP="00C00BBF">
      <w:pPr>
        <w:pStyle w:val="Titolo1"/>
        <w:shd w:val="clear" w:color="auto" w:fill="FFFFFF"/>
        <w:ind w:left="2127"/>
        <w:jc w:val="both"/>
        <w:rPr>
          <w:rFonts w:ascii="Times New Roman" w:hAnsi="Times New Roman"/>
          <w:color w:val="333333"/>
          <w:sz w:val="24"/>
          <w:szCs w:val="24"/>
          <w:u w:color="333333"/>
        </w:rPr>
      </w:pPr>
      <w:r w:rsidRPr="001C6446">
        <w:rPr>
          <w:rFonts w:ascii="Times New Roman" w:hAnsi="Times New Roman"/>
          <w:color w:val="333333"/>
          <w:sz w:val="24"/>
          <w:szCs w:val="24"/>
          <w:u w:color="333333"/>
        </w:rPr>
        <w:t xml:space="preserve">Roma, </w:t>
      </w:r>
      <w:r w:rsidR="00DD488D">
        <w:rPr>
          <w:rFonts w:ascii="Times New Roman" w:hAnsi="Times New Roman"/>
          <w:color w:val="333333"/>
          <w:sz w:val="24"/>
          <w:szCs w:val="24"/>
          <w:u w:color="333333"/>
        </w:rPr>
        <w:t>21</w:t>
      </w:r>
      <w:r w:rsidRPr="001C6446">
        <w:rPr>
          <w:rFonts w:ascii="Times New Roman" w:hAnsi="Times New Roman"/>
          <w:color w:val="333333"/>
          <w:sz w:val="24"/>
          <w:szCs w:val="24"/>
          <w:u w:color="333333"/>
        </w:rPr>
        <w:t xml:space="preserve"> </w:t>
      </w:r>
      <w:r w:rsidR="00C00BBF">
        <w:rPr>
          <w:rFonts w:ascii="Times New Roman" w:hAnsi="Times New Roman"/>
          <w:color w:val="333333"/>
          <w:sz w:val="24"/>
          <w:szCs w:val="24"/>
          <w:u w:color="333333"/>
        </w:rPr>
        <w:t>gennaio</w:t>
      </w:r>
      <w:r w:rsidRPr="001C6446">
        <w:rPr>
          <w:rFonts w:ascii="Times New Roman" w:hAnsi="Times New Roman"/>
          <w:color w:val="333333"/>
          <w:sz w:val="24"/>
          <w:szCs w:val="24"/>
          <w:u w:color="333333"/>
        </w:rPr>
        <w:t xml:space="preserve"> 202</w:t>
      </w:r>
      <w:r w:rsidR="00C00BBF">
        <w:rPr>
          <w:rFonts w:ascii="Times New Roman" w:hAnsi="Times New Roman"/>
          <w:color w:val="333333"/>
          <w:sz w:val="24"/>
          <w:szCs w:val="24"/>
          <w:u w:color="333333"/>
        </w:rPr>
        <w:t>6</w:t>
      </w:r>
    </w:p>
    <w:p w14:paraId="5A7889BE" w14:textId="77777777" w:rsidR="006F1118" w:rsidRDefault="006F1118" w:rsidP="006F1118"/>
    <w:p w14:paraId="58A5352A" w14:textId="77777777" w:rsidR="006F1118" w:rsidRDefault="006F1118" w:rsidP="006F1118"/>
    <w:p w14:paraId="660716FE" w14:textId="77777777" w:rsidR="006F1118" w:rsidRPr="006F1118" w:rsidRDefault="006F1118" w:rsidP="006F1118"/>
    <w:p w14:paraId="4B4279DF" w14:textId="77777777" w:rsidR="006F1118" w:rsidRDefault="006F1118" w:rsidP="006F1118"/>
    <w:p w14:paraId="4AFBED78" w14:textId="701DD77A" w:rsidR="006F1118" w:rsidRPr="006F1118" w:rsidRDefault="006F1118" w:rsidP="006F1118">
      <w:pPr>
        <w:ind w:right="-574"/>
        <w:jc w:val="right"/>
      </w:pPr>
    </w:p>
    <w:sectPr w:rsidR="006F1118" w:rsidRPr="006F1118">
      <w:headerReference w:type="default" r:id="rId6"/>
      <w:footerReference w:type="default" r:id="rId7"/>
      <w:pgSz w:w="11900" w:h="16840"/>
      <w:pgMar w:top="454" w:right="1134" w:bottom="1134" w:left="1134" w:header="709" w:footer="19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E37CE" w14:textId="77777777" w:rsidR="00DF58FF" w:rsidRDefault="00DF58FF">
      <w:r>
        <w:separator/>
      </w:r>
    </w:p>
  </w:endnote>
  <w:endnote w:type="continuationSeparator" w:id="0">
    <w:p w14:paraId="7AFB54A2" w14:textId="77777777" w:rsidR="00DF58FF" w:rsidRDefault="00DF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rlito">
    <w:altName w:val="Cambria"/>
    <w:charset w:val="00"/>
    <w:family w:val="roman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3094020"/>
      <w:docPartObj>
        <w:docPartGallery w:val="Page Numbers (Bottom of Page)"/>
        <w:docPartUnique/>
      </w:docPartObj>
    </w:sdtPr>
    <w:sdtContent>
      <w:p w14:paraId="07718A1C" w14:textId="11E9CD04" w:rsidR="00DD488D" w:rsidRDefault="00DD488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7722AC" w14:textId="77777777" w:rsidR="00293662" w:rsidRDefault="00293662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1C17B" w14:textId="77777777" w:rsidR="00DF58FF" w:rsidRDefault="00DF58FF">
      <w:r>
        <w:separator/>
      </w:r>
    </w:p>
  </w:footnote>
  <w:footnote w:type="continuationSeparator" w:id="0">
    <w:p w14:paraId="2EE6B9AA" w14:textId="77777777" w:rsidR="00DF58FF" w:rsidRDefault="00DF5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EAA9" w14:textId="77777777" w:rsidR="00293662" w:rsidRDefault="00000000">
    <w:pPr>
      <w:pStyle w:val="Intestazione"/>
      <w:tabs>
        <w:tab w:val="clear" w:pos="9638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33487CD" wp14:editId="214AABDA">
          <wp:simplePos x="0" y="0"/>
          <wp:positionH relativeFrom="page">
            <wp:posOffset>-38099</wp:posOffset>
          </wp:positionH>
          <wp:positionV relativeFrom="page">
            <wp:posOffset>-76834</wp:posOffset>
          </wp:positionV>
          <wp:extent cx="7599045" cy="10744200"/>
          <wp:effectExtent l="0" t="0" r="0" b="0"/>
          <wp:wrapNone/>
          <wp:docPr id="1073741825" name="officeArt object" descr="CI FEDERUNACOMA CS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I FEDERUNACOMA CS.jpeg" descr="CI FEDERUNACOMA CS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904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662"/>
    <w:rsid w:val="000B6882"/>
    <w:rsid w:val="00122112"/>
    <w:rsid w:val="001B452D"/>
    <w:rsid w:val="001C08EC"/>
    <w:rsid w:val="001C6446"/>
    <w:rsid w:val="00287C9C"/>
    <w:rsid w:val="00293662"/>
    <w:rsid w:val="002F26B9"/>
    <w:rsid w:val="00340E05"/>
    <w:rsid w:val="00362922"/>
    <w:rsid w:val="003D365C"/>
    <w:rsid w:val="003F7076"/>
    <w:rsid w:val="00452E15"/>
    <w:rsid w:val="00494DF9"/>
    <w:rsid w:val="00522684"/>
    <w:rsid w:val="005B1302"/>
    <w:rsid w:val="005C3E3C"/>
    <w:rsid w:val="0067217E"/>
    <w:rsid w:val="00694798"/>
    <w:rsid w:val="006A4771"/>
    <w:rsid w:val="006D2695"/>
    <w:rsid w:val="006F1118"/>
    <w:rsid w:val="007067AA"/>
    <w:rsid w:val="007462DB"/>
    <w:rsid w:val="0075232D"/>
    <w:rsid w:val="00854774"/>
    <w:rsid w:val="00863177"/>
    <w:rsid w:val="008A6FA2"/>
    <w:rsid w:val="00A52CC3"/>
    <w:rsid w:val="00AD3A03"/>
    <w:rsid w:val="00AF07D8"/>
    <w:rsid w:val="00AF566D"/>
    <w:rsid w:val="00AF5C84"/>
    <w:rsid w:val="00BD2C67"/>
    <w:rsid w:val="00BD3111"/>
    <w:rsid w:val="00C00BBF"/>
    <w:rsid w:val="00CF2AE5"/>
    <w:rsid w:val="00D1272B"/>
    <w:rsid w:val="00D41B76"/>
    <w:rsid w:val="00D51FCC"/>
    <w:rsid w:val="00DD488D"/>
    <w:rsid w:val="00DF58FF"/>
    <w:rsid w:val="00E10F5D"/>
    <w:rsid w:val="00ED04ED"/>
    <w:rsid w:val="00F423FC"/>
    <w:rsid w:val="00F57DEB"/>
    <w:rsid w:val="00FC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A5F7A"/>
  <w15:docId w15:val="{9883A9D3-9AF0-9744-871A-35D116E6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/>
      <w:color w:val="000000"/>
      <w:sz w:val="24"/>
      <w:szCs w:val="24"/>
      <w:u w:color="000000"/>
    </w:rPr>
  </w:style>
  <w:style w:type="paragraph" w:styleId="Titolo1">
    <w:name w:val="heading 1"/>
    <w:next w:val="Normale"/>
    <w:uiPriority w:val="9"/>
    <w:qFormat/>
    <w:pPr>
      <w:keepNext/>
      <w:spacing w:before="240" w:after="60"/>
      <w:outlineLvl w:val="0"/>
    </w:pPr>
    <w:rPr>
      <w:rFonts w:ascii="Carlito" w:hAnsi="Carlito" w:cs="Arial Unicode MS"/>
      <w:b/>
      <w:bCs/>
      <w:color w:val="000000"/>
      <w:kern w:val="32"/>
      <w:sz w:val="32"/>
      <w:szCs w:val="3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basedOn w:val="Normale"/>
    <w:link w:val="PidipaginaCarattere"/>
    <w:uiPriority w:val="99"/>
    <w:unhideWhenUsed/>
    <w:rsid w:val="00DD48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488D"/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Patrizia Menicucci</cp:lastModifiedBy>
  <cp:revision>3</cp:revision>
  <dcterms:created xsi:type="dcterms:W3CDTF">2026-01-20T22:10:00Z</dcterms:created>
  <dcterms:modified xsi:type="dcterms:W3CDTF">2026-01-20T22:15:00Z</dcterms:modified>
</cp:coreProperties>
</file>